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33C3ACA8"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930CEF" w:rsidRPr="00930CEF">
        <w:rPr>
          <w:b/>
          <w:bCs/>
          <w:sz w:val="24"/>
          <w:szCs w:val="24"/>
        </w:rPr>
        <w:t>R3-215377</w:t>
      </w:r>
      <w:bookmarkStart w:id="0" w:name="_GoBack"/>
      <w:bookmarkEnd w:id="0"/>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5A15A81D"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8B2037">
        <w:rPr>
          <w:rFonts w:ascii="Arial" w:eastAsia="SimSun" w:hAnsi="Arial"/>
          <w:sz w:val="24"/>
          <w:lang w:eastAsia="zh-CN"/>
        </w:rPr>
        <w:t>Discussion on</w:t>
      </w:r>
      <w:r w:rsidR="00C21009">
        <w:rPr>
          <w:rFonts w:ascii="Arial" w:eastAsia="SimSun" w:hAnsi="Arial"/>
          <w:sz w:val="24"/>
          <w:lang w:eastAsia="zh-CN"/>
        </w:rPr>
        <w:t xml:space="preserve"> </w:t>
      </w:r>
      <w:r w:rsidR="00927395" w:rsidRPr="00927395">
        <w:rPr>
          <w:rFonts w:ascii="Arial" w:eastAsia="SimSun" w:hAnsi="Arial"/>
          <w:sz w:val="24"/>
          <w:lang w:eastAsia="zh-CN"/>
        </w:rPr>
        <w:t>PRS measurement outside the management gap</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51A4CC8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1009">
        <w:rPr>
          <w:rFonts w:ascii="Arial" w:eastAsia="SimSun" w:hAnsi="Arial"/>
          <w:sz w:val="24"/>
        </w:rPr>
        <w:t>8</w:t>
      </w:r>
      <w:r w:rsidR="00C26A89">
        <w:rPr>
          <w:rFonts w:ascii="Arial" w:eastAsia="SimSun" w:hAnsi="Arial"/>
          <w:sz w:val="24"/>
        </w:rPr>
        <w:t>.</w:t>
      </w:r>
      <w:r w:rsidR="008E0CF6">
        <w:rPr>
          <w:rFonts w:ascii="Arial" w:eastAsia="SimSun" w:hAnsi="Arial"/>
          <w:sz w:val="24"/>
        </w:rPr>
        <w:t>1</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0950B6EF" w14:textId="13B347B1" w:rsidR="008B2037" w:rsidRDefault="00F31132" w:rsidP="00CB45D2">
      <w:pPr>
        <w:spacing w:after="180"/>
        <w:rPr>
          <w:rFonts w:eastAsia="SimSun"/>
          <w:lang w:eastAsia="zh-CN"/>
        </w:rPr>
      </w:pPr>
      <w:r>
        <w:rPr>
          <w:rFonts w:eastAsia="SimSun"/>
          <w:lang w:eastAsia="zh-CN"/>
        </w:rPr>
        <w:t>A LS from RAN</w:t>
      </w:r>
      <w:r w:rsidR="004F47EB">
        <w:rPr>
          <w:rFonts w:eastAsia="SimSun"/>
          <w:lang w:eastAsia="zh-CN"/>
        </w:rPr>
        <w:t>1</w:t>
      </w:r>
      <w:r>
        <w:rPr>
          <w:rFonts w:eastAsia="SimSun"/>
          <w:lang w:eastAsia="zh-CN"/>
        </w:rPr>
        <w:t xml:space="preserve"> is received [1]. </w:t>
      </w:r>
      <w:r w:rsidR="003D4F12">
        <w:rPr>
          <w:rFonts w:eastAsia="SimSun"/>
          <w:lang w:eastAsia="zh-CN"/>
        </w:rPr>
        <w:t xml:space="preserve">In the LS, the following </w:t>
      </w:r>
      <w:r w:rsidR="005A1267">
        <w:rPr>
          <w:rFonts w:eastAsia="SimSun"/>
          <w:lang w:eastAsia="zh-CN"/>
        </w:rPr>
        <w:t xml:space="preserve">RAN1 </w:t>
      </w:r>
      <w:r w:rsidR="00A637B0">
        <w:rPr>
          <w:rFonts w:eastAsia="SimSun"/>
          <w:lang w:eastAsia="zh-CN"/>
        </w:rPr>
        <w:t>working assumption</w:t>
      </w:r>
      <w:r w:rsidR="003D4F12">
        <w:rPr>
          <w:rFonts w:eastAsia="SimSun"/>
          <w:lang w:eastAsia="zh-CN"/>
        </w:rPr>
        <w:t xml:space="preserve"> are included:</w:t>
      </w:r>
    </w:p>
    <w:tbl>
      <w:tblPr>
        <w:tblStyle w:val="TableGrid"/>
        <w:tblW w:w="0" w:type="auto"/>
        <w:tblLook w:val="04A0" w:firstRow="1" w:lastRow="0" w:firstColumn="1" w:lastColumn="0" w:noHBand="0" w:noVBand="1"/>
      </w:tblPr>
      <w:tblGrid>
        <w:gridCol w:w="9629"/>
      </w:tblGrid>
      <w:tr w:rsidR="003D4F12" w14:paraId="798EAAB5" w14:textId="77777777" w:rsidTr="003D4F12">
        <w:tc>
          <w:tcPr>
            <w:tcW w:w="9629" w:type="dxa"/>
          </w:tcPr>
          <w:p w14:paraId="5BC3E364" w14:textId="77777777" w:rsidR="00A637B0" w:rsidRPr="003069F0" w:rsidRDefault="00A637B0" w:rsidP="00A637B0">
            <w:pPr>
              <w:rPr>
                <w:rFonts w:ascii="Times" w:eastAsia="Batang" w:hAnsi="Times"/>
                <w:szCs w:val="24"/>
                <w:lang w:eastAsia="x-none"/>
              </w:rPr>
            </w:pPr>
            <w:r w:rsidRPr="003069F0">
              <w:rPr>
                <w:rFonts w:ascii="Times" w:eastAsia="Batang" w:hAnsi="Times"/>
                <w:szCs w:val="24"/>
                <w:highlight w:val="darkYellow"/>
                <w:lang w:eastAsia="x-none"/>
              </w:rPr>
              <w:t>Working assumption:</w:t>
            </w:r>
          </w:p>
          <w:p w14:paraId="04F75E1B" w14:textId="77777777" w:rsidR="00A637B0" w:rsidRPr="003069F0" w:rsidRDefault="00A637B0" w:rsidP="00A637B0">
            <w:pPr>
              <w:rPr>
                <w:rFonts w:ascii="Times" w:eastAsia="Batang" w:hAnsi="Times"/>
                <w:iCs/>
                <w:color w:val="000000"/>
                <w:lang w:eastAsia="zh-CN"/>
              </w:rPr>
            </w:pPr>
            <w:r w:rsidRPr="003069F0">
              <w:rPr>
                <w:rFonts w:ascii="Times" w:eastAsia="Batang" w:hAnsi="Times"/>
                <w:iCs/>
                <w:color w:val="000000"/>
                <w:lang w:eastAsia="zh-CN"/>
              </w:rPr>
              <w:t>Subject to UE capability, support PRS measurement outside the MG, within a PRS processing window, and UE measurement inside the active DL BWP with PRS having the same numerology as the active DL BWP.</w:t>
            </w:r>
          </w:p>
          <w:p w14:paraId="20E1DF11" w14:textId="77777777" w:rsidR="00A637B0" w:rsidRPr="003069F0" w:rsidRDefault="00A637B0" w:rsidP="00A637B0">
            <w:pPr>
              <w:numPr>
                <w:ilvl w:val="0"/>
                <w:numId w:val="31"/>
              </w:numPr>
              <w:rPr>
                <w:rFonts w:ascii="Times" w:eastAsia="Batang" w:hAnsi="Times"/>
                <w:iCs/>
                <w:color w:val="000000"/>
                <w:lang w:eastAsia="zh-CN"/>
              </w:rPr>
            </w:pPr>
            <w:r w:rsidRPr="003069F0">
              <w:rPr>
                <w:rFonts w:ascii="Times" w:eastAsia="Batang" w:hAnsi="Times"/>
                <w:iCs/>
                <w:color w:val="000000"/>
                <w:lang w:eastAsia="zh-CN"/>
              </w:rPr>
              <w:t xml:space="preserve">Inside the PRS processing window, subject to the UE determining that DL PRS to be higher priority, support the following UE capabilities: </w:t>
            </w:r>
          </w:p>
          <w:p w14:paraId="14375DEE"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 xml:space="preserve">Capability 1: PRS prioritization over all other DL signals/channels in all symbols inside the window. </w:t>
            </w:r>
          </w:p>
          <w:p w14:paraId="2B1B2344" w14:textId="77777777" w:rsidR="00A637B0" w:rsidRPr="003069F0" w:rsidRDefault="00A637B0" w:rsidP="00A637B0">
            <w:pPr>
              <w:numPr>
                <w:ilvl w:val="2"/>
                <w:numId w:val="31"/>
              </w:numPr>
              <w:rPr>
                <w:rFonts w:ascii="Times" w:eastAsia="Batang" w:hAnsi="Times"/>
                <w:iCs/>
                <w:color w:val="000000"/>
                <w:lang w:eastAsia="zh-CN"/>
              </w:rPr>
            </w:pPr>
            <w:r w:rsidRPr="003069F0">
              <w:rPr>
                <w:rFonts w:ascii="Times" w:eastAsia="Times New Roman" w:hAnsi="Times"/>
                <w:iCs/>
                <w:color w:val="000000"/>
                <w:lang w:eastAsia="zh-CN"/>
              </w:rPr>
              <w:t>Cap. 1A: The DL signals/channels from all DL CCs (per UE) are affected.</w:t>
            </w:r>
          </w:p>
          <w:p w14:paraId="4B24BD32" w14:textId="77777777" w:rsidR="00A637B0" w:rsidRPr="003069F0" w:rsidRDefault="00A637B0" w:rsidP="00A637B0">
            <w:pPr>
              <w:numPr>
                <w:ilvl w:val="2"/>
                <w:numId w:val="31"/>
              </w:numPr>
              <w:rPr>
                <w:rFonts w:ascii="Times" w:eastAsia="Batang" w:hAnsi="Times"/>
                <w:iCs/>
                <w:color w:val="000000"/>
                <w:lang w:eastAsia="zh-CN"/>
              </w:rPr>
            </w:pPr>
            <w:r w:rsidRPr="003069F0">
              <w:rPr>
                <w:rFonts w:ascii="Times" w:eastAsia="Times New Roman" w:hAnsi="Times"/>
                <w:iCs/>
                <w:color w:val="000000"/>
                <w:lang w:eastAsia="zh-CN"/>
              </w:rPr>
              <w:t>Cap. 1B: Only the DL signals/channels from a certain band/CC are affected.</w:t>
            </w:r>
          </w:p>
          <w:p w14:paraId="5B7B0AAB" w14:textId="77777777" w:rsidR="00A637B0" w:rsidRPr="003069F0" w:rsidRDefault="00A637B0" w:rsidP="00A637B0">
            <w:pPr>
              <w:numPr>
                <w:ilvl w:val="3"/>
                <w:numId w:val="31"/>
              </w:numPr>
              <w:rPr>
                <w:rFonts w:ascii="Times" w:eastAsia="Batang" w:hAnsi="Times"/>
                <w:iCs/>
                <w:color w:val="000000"/>
                <w:lang w:eastAsia="zh-CN"/>
              </w:rPr>
            </w:pPr>
            <w:r w:rsidRPr="003069F0">
              <w:rPr>
                <w:rFonts w:ascii="Times" w:eastAsia="Times New Roman" w:hAnsi="Times" w:hint="eastAsia"/>
                <w:iCs/>
                <w:color w:val="000000"/>
                <w:lang w:eastAsia="zh-CN"/>
              </w:rPr>
              <w:t>F</w:t>
            </w:r>
            <w:r w:rsidRPr="003069F0">
              <w:rPr>
                <w:rFonts w:ascii="Times" w:eastAsia="Times New Roman" w:hAnsi="Times"/>
                <w:iCs/>
                <w:color w:val="000000"/>
                <w:lang w:eastAsia="zh-CN"/>
              </w:rPr>
              <w:t>FS: band or CC</w:t>
            </w:r>
          </w:p>
          <w:p w14:paraId="1A55245B"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Capability 2: PRS prioritization over other DL signals/channels only in the PRS symbols inside the window</w:t>
            </w:r>
          </w:p>
          <w:p w14:paraId="4F606F8E"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A UE shall be able to declare a PRS processing capability outside MG.</w:t>
            </w:r>
          </w:p>
          <w:p w14:paraId="41A472C7" w14:textId="77777777" w:rsidR="00A637B0" w:rsidRPr="003069F0" w:rsidRDefault="00A637B0" w:rsidP="00A637B0">
            <w:pPr>
              <w:numPr>
                <w:ilvl w:val="2"/>
                <w:numId w:val="31"/>
              </w:numPr>
              <w:rPr>
                <w:rFonts w:ascii="Times" w:eastAsia="Batang" w:hAnsi="Times"/>
                <w:iCs/>
                <w:color w:val="000000"/>
                <w:lang w:eastAsia="zh-CN"/>
              </w:rPr>
            </w:pPr>
            <w:r w:rsidRPr="003069F0">
              <w:rPr>
                <w:rFonts w:ascii="Times" w:eastAsia="Batang" w:hAnsi="Times"/>
                <w:iCs/>
                <w:color w:val="000000"/>
                <w:lang w:eastAsia="zh-CN"/>
              </w:rPr>
              <w:t>FFS: Details of capability signalling (e.g., per UE or per band, etc.)</w:t>
            </w:r>
          </w:p>
          <w:p w14:paraId="5CD40E1D" w14:textId="77777777" w:rsidR="00A637B0" w:rsidRPr="003069F0" w:rsidRDefault="00A637B0" w:rsidP="00A637B0">
            <w:pPr>
              <w:numPr>
                <w:ilvl w:val="0"/>
                <w:numId w:val="31"/>
              </w:numPr>
              <w:rPr>
                <w:rFonts w:ascii="Times" w:eastAsia="Batang" w:hAnsi="Times"/>
                <w:iCs/>
                <w:color w:val="000000"/>
                <w:lang w:eastAsia="zh-CN"/>
              </w:rPr>
            </w:pPr>
            <w:r w:rsidRPr="003069F0">
              <w:rPr>
                <w:rFonts w:ascii="Times" w:eastAsia="Batang" w:hAnsi="Times"/>
                <w:iCs/>
                <w:color w:val="000000"/>
                <w:lang w:eastAsia="zh-CN"/>
              </w:rPr>
              <w:t>For the purpose of this feature, PRS-related conditions are expected to be specified, with the following to be down-selected:</w:t>
            </w:r>
          </w:p>
          <w:p w14:paraId="4E2E55DC"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 xml:space="preserve">Alt. 1: Applicable to serving cell PRS only </w:t>
            </w:r>
          </w:p>
          <w:p w14:paraId="62A0C544"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Alt. 2: Applicable to all PRS under conditions to PRS of non-serving cell.</w:t>
            </w:r>
          </w:p>
          <w:p w14:paraId="4CBCB491" w14:textId="77777777" w:rsidR="00A637B0" w:rsidRPr="003069F0" w:rsidRDefault="00A637B0" w:rsidP="00A637B0">
            <w:pPr>
              <w:numPr>
                <w:ilvl w:val="0"/>
                <w:numId w:val="31"/>
              </w:numPr>
              <w:rPr>
                <w:rFonts w:ascii="Times" w:eastAsia="Batang" w:hAnsi="Times"/>
                <w:iCs/>
                <w:color w:val="000000"/>
                <w:lang w:eastAsia="zh-CN"/>
              </w:rPr>
            </w:pPr>
            <w:r w:rsidRPr="003069F0">
              <w:rPr>
                <w:rFonts w:ascii="Times" w:eastAsia="Batang" w:hAnsi="Times"/>
                <w:iCs/>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E6809F8" w14:textId="77777777" w:rsidR="00A637B0" w:rsidRPr="003069F0" w:rsidRDefault="00A637B0" w:rsidP="00A637B0">
            <w:pPr>
              <w:numPr>
                <w:ilvl w:val="0"/>
                <w:numId w:val="31"/>
              </w:numPr>
              <w:rPr>
                <w:rFonts w:ascii="Times" w:eastAsia="Batang" w:hAnsi="Times"/>
                <w:iCs/>
                <w:color w:val="000000"/>
                <w:lang w:eastAsia="zh-CN"/>
              </w:rPr>
            </w:pPr>
            <w:r w:rsidRPr="003069F0">
              <w:rPr>
                <w:rFonts w:ascii="Times" w:eastAsia="Batang" w:hAnsi="Times"/>
                <w:iCs/>
                <w:color w:val="000000"/>
                <w:lang w:eastAsia="zh-CN"/>
              </w:rPr>
              <w:t>Further study</w:t>
            </w:r>
          </w:p>
          <w:p w14:paraId="7853737D"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 xml:space="preserve">Further details of which other DL signals/channels to be prioritized </w:t>
            </w:r>
          </w:p>
          <w:p w14:paraId="3482811D"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How the UE determines DL PRS’s priority based on one or more of the following:</w:t>
            </w:r>
          </w:p>
          <w:p w14:paraId="0DA0155F" w14:textId="77777777" w:rsidR="00A637B0" w:rsidRPr="003069F0" w:rsidRDefault="00A637B0" w:rsidP="00A637B0">
            <w:pPr>
              <w:numPr>
                <w:ilvl w:val="2"/>
                <w:numId w:val="31"/>
              </w:numPr>
              <w:rPr>
                <w:rFonts w:ascii="Times" w:eastAsia="Batang" w:hAnsi="Times"/>
                <w:iCs/>
                <w:color w:val="000000"/>
                <w:lang w:eastAsia="zh-CN"/>
              </w:rPr>
            </w:pPr>
            <w:r w:rsidRPr="003069F0">
              <w:rPr>
                <w:rFonts w:ascii="Times" w:eastAsia="Batang" w:hAnsi="Times"/>
                <w:iCs/>
                <w:color w:val="000000"/>
                <w:lang w:eastAsia="zh-CN"/>
              </w:rPr>
              <w:t>Opt. 1: Based on indication/configuration from serving gNB</w:t>
            </w:r>
          </w:p>
          <w:p w14:paraId="51609D33" w14:textId="77777777" w:rsidR="00A637B0" w:rsidRPr="003069F0" w:rsidRDefault="00A637B0" w:rsidP="00A637B0">
            <w:pPr>
              <w:numPr>
                <w:ilvl w:val="2"/>
                <w:numId w:val="31"/>
              </w:numPr>
              <w:rPr>
                <w:rFonts w:ascii="Times" w:eastAsia="Batang" w:hAnsi="Times"/>
                <w:iCs/>
                <w:color w:val="000000"/>
                <w:lang w:eastAsia="zh-CN"/>
              </w:rPr>
            </w:pPr>
            <w:r w:rsidRPr="003069F0">
              <w:rPr>
                <w:rFonts w:ascii="Times" w:eastAsia="Batang" w:hAnsi="Times"/>
                <w:iCs/>
                <w:color w:val="000000"/>
                <w:lang w:eastAsia="zh-CN"/>
              </w:rPr>
              <w:t>Opt. 2: Other options (e.g., implicit, signalling from LMF, etc)</w:t>
            </w:r>
          </w:p>
          <w:p w14:paraId="027B9682"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Whether UE can do the measurement for both inside MG (if MG is configured) and outside MG in a measurement period</w:t>
            </w:r>
          </w:p>
          <w:p w14:paraId="5A4998B2" w14:textId="77777777" w:rsidR="00A637B0" w:rsidRPr="003069F0" w:rsidRDefault="00A637B0" w:rsidP="00A637B0">
            <w:pPr>
              <w:numPr>
                <w:ilvl w:val="1"/>
                <w:numId w:val="31"/>
              </w:numPr>
              <w:rPr>
                <w:rFonts w:ascii="Times" w:eastAsia="Batang" w:hAnsi="Times"/>
                <w:iCs/>
                <w:color w:val="000000"/>
                <w:lang w:eastAsia="zh-CN"/>
              </w:rPr>
            </w:pPr>
            <w:r w:rsidRPr="003069F0">
              <w:rPr>
                <w:rFonts w:ascii="Times" w:eastAsia="Batang" w:hAnsi="Times"/>
                <w:iCs/>
                <w:color w:val="000000"/>
                <w:lang w:eastAsia="zh-CN"/>
              </w:rPr>
              <w:t>How to do the PRS measurement when the conditions cannot be satisfied, e.g. when BWP switching happens</w:t>
            </w:r>
          </w:p>
          <w:p w14:paraId="5473C998" w14:textId="77777777" w:rsidR="00A637B0" w:rsidRPr="003069F0" w:rsidRDefault="00A637B0" w:rsidP="00A637B0">
            <w:pPr>
              <w:numPr>
                <w:ilvl w:val="1"/>
                <w:numId w:val="31"/>
              </w:numPr>
              <w:rPr>
                <w:rFonts w:ascii="Times" w:eastAsia="Batang" w:hAnsi="Times"/>
                <w:color w:val="000000"/>
                <w:lang w:eastAsia="zh-CN"/>
              </w:rPr>
            </w:pPr>
            <w:r w:rsidRPr="003069F0">
              <w:rPr>
                <w:rFonts w:ascii="Times" w:eastAsia="Batang" w:hAnsi="Times"/>
                <w:iCs/>
                <w:color w:val="000000"/>
                <w:lang w:eastAsia="zh-CN"/>
              </w:rPr>
              <w:t>Prioritization conditions of processing PRS over other DL channels/signals or vice versa.</w:t>
            </w:r>
          </w:p>
          <w:p w14:paraId="7F36EF7E" w14:textId="7909B065" w:rsidR="003D4F12" w:rsidRPr="005A1267" w:rsidRDefault="00A637B0" w:rsidP="00A637B0">
            <w:pPr>
              <w:rPr>
                <w:rFonts w:eastAsia="Malgun Gothic"/>
                <w:lang w:val="en-US" w:eastAsia="ko-KR"/>
              </w:rPr>
            </w:pPr>
            <w:r w:rsidRPr="003069F0">
              <w:rPr>
                <w:rFonts w:ascii="Times" w:eastAsia="Batang" w:hAnsi="Times"/>
                <w:szCs w:val="24"/>
                <w:lang w:eastAsia="x-none"/>
              </w:rPr>
              <w:t>Send an LS to RAN2, RAN3 and RAN4 informing them of this working assumption and requesting feedback in case they have concerns.</w:t>
            </w:r>
          </w:p>
        </w:tc>
      </w:tr>
    </w:tbl>
    <w:p w14:paraId="22727844" w14:textId="77777777" w:rsidR="003D4F12" w:rsidRDefault="003D4F12" w:rsidP="00CB45D2">
      <w:pPr>
        <w:spacing w:after="180"/>
        <w:rPr>
          <w:rFonts w:eastAsia="SimSun"/>
          <w:lang w:eastAsia="zh-CN"/>
        </w:rPr>
      </w:pPr>
    </w:p>
    <w:p w14:paraId="7D4B3C08" w14:textId="59010A38" w:rsidR="003D4F12" w:rsidRPr="008B2037" w:rsidRDefault="003D4F12" w:rsidP="00CB45D2">
      <w:pPr>
        <w:spacing w:after="180"/>
        <w:rPr>
          <w:rFonts w:eastAsia="SimSun"/>
          <w:lang w:eastAsia="zh-CN"/>
        </w:rPr>
      </w:pPr>
      <w:r>
        <w:rPr>
          <w:rFonts w:eastAsia="SimSun" w:hint="eastAsia"/>
          <w:lang w:eastAsia="zh-CN"/>
        </w:rPr>
        <w:t>T</w:t>
      </w:r>
      <w:r>
        <w:rPr>
          <w:rFonts w:eastAsia="SimSun"/>
          <w:lang w:eastAsia="zh-CN"/>
        </w:rPr>
        <w:t xml:space="preserve">his paper discuss the </w:t>
      </w:r>
      <w:r w:rsidR="005A1267">
        <w:rPr>
          <w:rFonts w:eastAsia="SimSun"/>
          <w:lang w:eastAsia="zh-CN"/>
        </w:rPr>
        <w:t xml:space="preserve">above </w:t>
      </w:r>
      <w:r w:rsidR="00F171CD">
        <w:rPr>
          <w:rFonts w:eastAsia="SimSun"/>
          <w:lang w:eastAsia="zh-CN"/>
        </w:rPr>
        <w:t xml:space="preserve">working assumption </w:t>
      </w:r>
      <w:r w:rsidR="005A1267">
        <w:rPr>
          <w:rFonts w:eastAsia="SimSun"/>
          <w:lang w:eastAsia="zh-CN"/>
        </w:rPr>
        <w:t>and the RAN3 impacts</w:t>
      </w:r>
      <w:r>
        <w:rPr>
          <w:rFonts w:eastAsia="SimSun"/>
          <w:lang w:eastAsia="zh-CN"/>
        </w:rPr>
        <w:t>.</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5E7265D3" w14:textId="39C71864" w:rsidR="00820940" w:rsidRDefault="007867A5" w:rsidP="00E01E6B">
      <w:pPr>
        <w:spacing w:after="180"/>
        <w:jc w:val="both"/>
        <w:rPr>
          <w:lang w:eastAsia="zh-CN"/>
        </w:rPr>
      </w:pPr>
      <w:bookmarkStart w:id="1" w:name="OLE_LINK17"/>
      <w:bookmarkStart w:id="2" w:name="OLE_LINK18"/>
      <w:r>
        <w:rPr>
          <w:lang w:eastAsia="zh-CN"/>
        </w:rPr>
        <w:t>F</w:t>
      </w:r>
      <w:r>
        <w:rPr>
          <w:rFonts w:hint="eastAsia"/>
          <w:lang w:eastAsia="zh-CN"/>
        </w:rPr>
        <w:t>r</w:t>
      </w:r>
      <w:r>
        <w:rPr>
          <w:lang w:eastAsia="zh-CN"/>
        </w:rPr>
        <w:t>om the working assumption it can be seen that it is about the UE PRS measurement, ie, the PRS measurement outside the MG and within a PRS processing window, the priority of PRS measurement, etc</w:t>
      </w:r>
      <w:r w:rsidR="00820940">
        <w:rPr>
          <w:lang w:eastAsia="zh-CN"/>
        </w:rPr>
        <w:t>.</w:t>
      </w:r>
      <w:r>
        <w:rPr>
          <w:lang w:eastAsia="zh-CN"/>
        </w:rPr>
        <w:t>, which mainly impacts the LPP. For NRPPa, the possible impacts could be the following item:</w:t>
      </w:r>
    </w:p>
    <w:p w14:paraId="38E0C9C4" w14:textId="77777777" w:rsidR="007867A5" w:rsidRPr="003069F0" w:rsidRDefault="007867A5" w:rsidP="007867A5">
      <w:pPr>
        <w:numPr>
          <w:ilvl w:val="1"/>
          <w:numId w:val="31"/>
        </w:numPr>
        <w:rPr>
          <w:rFonts w:ascii="Times" w:eastAsia="Batang" w:hAnsi="Times"/>
          <w:iCs/>
          <w:color w:val="000000"/>
          <w:lang w:eastAsia="zh-CN"/>
        </w:rPr>
      </w:pPr>
      <w:r w:rsidRPr="003069F0">
        <w:rPr>
          <w:rFonts w:ascii="Times" w:eastAsia="Batang" w:hAnsi="Times"/>
          <w:iCs/>
          <w:color w:val="000000"/>
          <w:lang w:eastAsia="zh-CN"/>
        </w:rPr>
        <w:t>How the UE determines DL PRS’s priority based on one or more of the following:</w:t>
      </w:r>
    </w:p>
    <w:p w14:paraId="22A9283D" w14:textId="77777777" w:rsidR="007867A5" w:rsidRPr="007867A5" w:rsidRDefault="007867A5" w:rsidP="007867A5">
      <w:pPr>
        <w:numPr>
          <w:ilvl w:val="2"/>
          <w:numId w:val="31"/>
        </w:numPr>
        <w:rPr>
          <w:rFonts w:ascii="Times" w:eastAsia="Batang" w:hAnsi="Times"/>
          <w:iCs/>
          <w:color w:val="FF0000"/>
          <w:lang w:eastAsia="zh-CN"/>
        </w:rPr>
      </w:pPr>
      <w:r w:rsidRPr="007867A5">
        <w:rPr>
          <w:rFonts w:ascii="Times" w:eastAsia="Batang" w:hAnsi="Times"/>
          <w:iCs/>
          <w:color w:val="FF0000"/>
          <w:lang w:eastAsia="zh-CN"/>
        </w:rPr>
        <w:t>Opt. 1: Based on indication/configuration from serving gNB</w:t>
      </w:r>
    </w:p>
    <w:p w14:paraId="4E79834D" w14:textId="77777777" w:rsidR="007867A5" w:rsidRPr="003069F0" w:rsidRDefault="007867A5" w:rsidP="007867A5">
      <w:pPr>
        <w:numPr>
          <w:ilvl w:val="2"/>
          <w:numId w:val="31"/>
        </w:numPr>
        <w:rPr>
          <w:rFonts w:ascii="Times" w:eastAsia="Batang" w:hAnsi="Times"/>
          <w:iCs/>
          <w:color w:val="000000"/>
          <w:lang w:eastAsia="zh-CN"/>
        </w:rPr>
      </w:pPr>
      <w:r w:rsidRPr="003069F0">
        <w:rPr>
          <w:rFonts w:ascii="Times" w:eastAsia="Batang" w:hAnsi="Times"/>
          <w:iCs/>
          <w:color w:val="000000"/>
          <w:lang w:eastAsia="zh-CN"/>
        </w:rPr>
        <w:lastRenderedPageBreak/>
        <w:t>Opt. 2: Other options (e.g., implicit, signalling from LMF, etc)</w:t>
      </w:r>
    </w:p>
    <w:p w14:paraId="170C06D2" w14:textId="77777777" w:rsidR="007867A5" w:rsidRDefault="007867A5" w:rsidP="00E01E6B">
      <w:pPr>
        <w:spacing w:after="180"/>
        <w:jc w:val="both"/>
        <w:rPr>
          <w:lang w:eastAsia="zh-CN"/>
        </w:rPr>
      </w:pPr>
    </w:p>
    <w:p w14:paraId="25FF8614" w14:textId="7B376434" w:rsidR="007867A5" w:rsidRPr="007867A5" w:rsidRDefault="007867A5" w:rsidP="00E01E6B">
      <w:pPr>
        <w:spacing w:after="180"/>
        <w:jc w:val="both"/>
        <w:rPr>
          <w:lang w:eastAsia="zh-CN"/>
        </w:rPr>
      </w:pPr>
      <w:r>
        <w:rPr>
          <w:rFonts w:hint="eastAsia"/>
          <w:lang w:eastAsia="zh-CN"/>
        </w:rPr>
        <w:t>H</w:t>
      </w:r>
      <w:r>
        <w:rPr>
          <w:lang w:eastAsia="zh-CN"/>
        </w:rPr>
        <w:t>owever, this option is still under FFS. It is better to let the RAN1/RAN2 to further discuss the above issue and design the whole procedure of UE PRS measurement outside the MG. RAN3 can evaluate the specification impacts after further agreements are reached in RAN1/RAN2.</w:t>
      </w:r>
    </w:p>
    <w:p w14:paraId="5F3B95D1" w14:textId="7F1FA3B1" w:rsidR="00820940" w:rsidRPr="00820940" w:rsidRDefault="00820940" w:rsidP="00E01E6B">
      <w:pPr>
        <w:spacing w:after="180"/>
        <w:jc w:val="both"/>
        <w:rPr>
          <w:b/>
          <w:lang w:eastAsia="zh-CN"/>
        </w:rPr>
      </w:pPr>
      <w:r w:rsidRPr="00820940">
        <w:rPr>
          <w:rFonts w:hint="eastAsia"/>
          <w:b/>
          <w:lang w:eastAsia="zh-CN"/>
        </w:rPr>
        <w:t>P</w:t>
      </w:r>
      <w:r w:rsidR="007B0C24">
        <w:rPr>
          <w:b/>
          <w:lang w:eastAsia="zh-CN"/>
        </w:rPr>
        <w:t>roposal</w:t>
      </w:r>
      <w:r w:rsidRPr="00820940">
        <w:rPr>
          <w:b/>
          <w:lang w:eastAsia="zh-CN"/>
        </w:rPr>
        <w:t xml:space="preserve">: </w:t>
      </w:r>
      <w:r w:rsidR="007B0C24">
        <w:rPr>
          <w:b/>
          <w:lang w:eastAsia="zh-CN"/>
        </w:rPr>
        <w:t>Wait for RAN1/RAN2 to further discuss on this PRS measurement priority issue and evaluate the RAN3 impact</w:t>
      </w:r>
      <w:r w:rsidR="00297F92">
        <w:rPr>
          <w:b/>
          <w:lang w:eastAsia="zh-CN"/>
        </w:rPr>
        <w:t>s</w:t>
      </w:r>
      <w:r w:rsidR="007B0C24">
        <w:rPr>
          <w:b/>
          <w:lang w:eastAsia="zh-CN"/>
        </w:rPr>
        <w:t xml:space="preserve"> after </w:t>
      </w:r>
      <w:r w:rsidR="00297F92">
        <w:rPr>
          <w:b/>
          <w:lang w:eastAsia="zh-CN"/>
        </w:rPr>
        <w:t xml:space="preserve">further </w:t>
      </w:r>
      <w:r w:rsidR="007B0C24">
        <w:rPr>
          <w:b/>
          <w:lang w:eastAsia="zh-CN"/>
        </w:rPr>
        <w:t>agreements are reached in RAN1/RAN2</w:t>
      </w:r>
      <w:r w:rsidRPr="00820940">
        <w:rPr>
          <w:b/>
          <w:lang w:eastAsia="zh-CN"/>
        </w:rPr>
        <w:t>.</w:t>
      </w:r>
    </w:p>
    <w:p w14:paraId="768AD84C" w14:textId="77777777" w:rsidR="00503C6D" w:rsidRPr="00503C6D" w:rsidRDefault="00503C6D" w:rsidP="00BB1A3B">
      <w:pPr>
        <w:spacing w:after="180"/>
        <w:jc w:val="both"/>
        <w:rPr>
          <w:rFonts w:eastAsia="SimSun"/>
          <w:b/>
          <w:lang w:eastAsia="zh-CN"/>
        </w:rPr>
      </w:pP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347538EC" w14:textId="2BEA9FE0" w:rsidR="007B0C24" w:rsidRPr="00820940" w:rsidRDefault="007B0C24" w:rsidP="007B0C24">
      <w:pPr>
        <w:spacing w:after="180"/>
        <w:jc w:val="both"/>
        <w:rPr>
          <w:b/>
          <w:lang w:eastAsia="zh-CN"/>
        </w:rPr>
      </w:pPr>
      <w:r w:rsidRPr="00820940">
        <w:rPr>
          <w:rFonts w:hint="eastAsia"/>
          <w:b/>
          <w:lang w:eastAsia="zh-CN"/>
        </w:rPr>
        <w:t>P</w:t>
      </w:r>
      <w:r>
        <w:rPr>
          <w:b/>
          <w:lang w:eastAsia="zh-CN"/>
        </w:rPr>
        <w:t>roposal</w:t>
      </w:r>
      <w:r w:rsidRPr="00820940">
        <w:rPr>
          <w:b/>
          <w:lang w:eastAsia="zh-CN"/>
        </w:rPr>
        <w:t xml:space="preserve">: </w:t>
      </w:r>
      <w:r>
        <w:rPr>
          <w:b/>
          <w:lang w:eastAsia="zh-CN"/>
        </w:rPr>
        <w:t>Wait for RAN1/RAN2 to further discuss on this PRS measurement priority issue and evaluate the RAN3 impact</w:t>
      </w:r>
      <w:r w:rsidR="00297F92">
        <w:rPr>
          <w:b/>
          <w:lang w:eastAsia="zh-CN"/>
        </w:rPr>
        <w:t>s</w:t>
      </w:r>
      <w:r>
        <w:rPr>
          <w:b/>
          <w:lang w:eastAsia="zh-CN"/>
        </w:rPr>
        <w:t xml:space="preserve"> after </w:t>
      </w:r>
      <w:r w:rsidR="00297F92">
        <w:rPr>
          <w:b/>
          <w:lang w:eastAsia="zh-CN"/>
        </w:rPr>
        <w:t>further</w:t>
      </w:r>
      <w:r>
        <w:rPr>
          <w:b/>
          <w:lang w:eastAsia="zh-CN"/>
        </w:rPr>
        <w:t xml:space="preserve"> agreements are reached in RAN1/RAN2</w:t>
      </w:r>
      <w:r w:rsidRPr="00820940">
        <w:rPr>
          <w:b/>
          <w:lang w:eastAsia="zh-CN"/>
        </w:rPr>
        <w:t>.</w:t>
      </w:r>
    </w:p>
    <w:p w14:paraId="26DFD66C" w14:textId="77777777" w:rsidR="002A53FA" w:rsidRPr="007B0C24" w:rsidRDefault="002A53FA" w:rsidP="002A53FA">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43B60BDA" w14:textId="26BA0F3E" w:rsidR="007D7645" w:rsidRPr="00230427" w:rsidRDefault="00A637B0" w:rsidP="00230427">
      <w:pPr>
        <w:pStyle w:val="ListParagraph"/>
        <w:numPr>
          <w:ilvl w:val="0"/>
          <w:numId w:val="7"/>
        </w:numPr>
        <w:spacing w:afterLines="50" w:after="120"/>
        <w:ind w:firstLineChars="0"/>
        <w:jc w:val="both"/>
        <w:rPr>
          <w:rFonts w:eastAsia="SimSun"/>
          <w:lang w:eastAsia="ja-JP"/>
        </w:rPr>
      </w:pPr>
      <w:r w:rsidRPr="00A637B0">
        <w:rPr>
          <w:rFonts w:eastAsia="SimSun"/>
          <w:lang w:eastAsia="ja-JP"/>
        </w:rPr>
        <w:t>R1-2108639</w:t>
      </w:r>
      <w:r w:rsidR="00F31132">
        <w:rPr>
          <w:rFonts w:eastAsia="SimSun"/>
          <w:lang w:eastAsia="ja-JP"/>
        </w:rPr>
        <w:t xml:space="preserve">, </w:t>
      </w:r>
      <w:r w:rsidRPr="00A637B0">
        <w:rPr>
          <w:rFonts w:eastAsia="SimSun"/>
          <w:lang w:eastAsia="ja-JP"/>
        </w:rPr>
        <w:t>LS on PRS measurement outside the measurement gap</w:t>
      </w:r>
      <w:r w:rsidR="00156FB9">
        <w:rPr>
          <w:rFonts w:eastAsia="SimSun"/>
          <w:lang w:eastAsia="ja-JP"/>
        </w:rPr>
        <w:t>.</w:t>
      </w:r>
    </w:p>
    <w:sectPr w:rsidR="007D7645" w:rsidRPr="00230427" w:rsidSect="00794C1F">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C4DF5" w14:textId="77777777" w:rsidR="00ED25CD" w:rsidRDefault="00ED25CD" w:rsidP="00A81441">
      <w:r>
        <w:separator/>
      </w:r>
    </w:p>
  </w:endnote>
  <w:endnote w:type="continuationSeparator" w:id="0">
    <w:p w14:paraId="39C4AB92" w14:textId="77777777" w:rsidR="00ED25CD" w:rsidRDefault="00ED25CD"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4698B" w14:textId="77777777" w:rsidR="00ED25CD" w:rsidRDefault="00ED25CD" w:rsidP="00A81441">
      <w:r>
        <w:separator/>
      </w:r>
    </w:p>
  </w:footnote>
  <w:footnote w:type="continuationSeparator" w:id="0">
    <w:p w14:paraId="2C059C3B" w14:textId="77777777" w:rsidR="00ED25CD" w:rsidRDefault="00ED25CD"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4FB50755"/>
    <w:multiLevelType w:val="hybridMultilevel"/>
    <w:tmpl w:val="0C1033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C5153"/>
    <w:multiLevelType w:val="hybridMultilevel"/>
    <w:tmpl w:val="65168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4"/>
  </w:num>
  <w:num w:numId="2">
    <w:abstractNumId w:val="14"/>
  </w:num>
  <w:num w:numId="3">
    <w:abstractNumId w:val="19"/>
  </w:num>
  <w:num w:numId="4">
    <w:abstractNumId w:val="7"/>
  </w:num>
  <w:num w:numId="5">
    <w:abstractNumId w:val="15"/>
  </w:num>
  <w:num w:numId="6">
    <w:abstractNumId w:val="17"/>
  </w:num>
  <w:num w:numId="7">
    <w:abstractNumId w:val="10"/>
  </w:num>
  <w:num w:numId="8">
    <w:abstractNumId w:val="20"/>
  </w:num>
  <w:num w:numId="9">
    <w:abstractNumId w:val="22"/>
  </w:num>
  <w:num w:numId="10">
    <w:abstractNumId w:val="1"/>
  </w:num>
  <w:num w:numId="11">
    <w:abstractNumId w:val="30"/>
  </w:num>
  <w:num w:numId="12">
    <w:abstractNumId w:val="8"/>
  </w:num>
  <w:num w:numId="13">
    <w:abstractNumId w:val="23"/>
  </w:num>
  <w:num w:numId="14">
    <w:abstractNumId w:val="3"/>
  </w:num>
  <w:num w:numId="15">
    <w:abstractNumId w:val="11"/>
  </w:num>
  <w:num w:numId="16">
    <w:abstractNumId w:val="13"/>
  </w:num>
  <w:num w:numId="17">
    <w:abstractNumId w:val="6"/>
  </w:num>
  <w:num w:numId="18">
    <w:abstractNumId w:val="2"/>
  </w:num>
  <w:num w:numId="19">
    <w:abstractNumId w:val="25"/>
  </w:num>
  <w:num w:numId="20">
    <w:abstractNumId w:val="12"/>
  </w:num>
  <w:num w:numId="21">
    <w:abstractNumId w:val="29"/>
  </w:num>
  <w:num w:numId="22">
    <w:abstractNumId w:val="28"/>
  </w:num>
  <w:num w:numId="23">
    <w:abstractNumId w:val="26"/>
  </w:num>
  <w:num w:numId="24">
    <w:abstractNumId w:val="27"/>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6"/>
  </w:num>
  <w:num w:numId="29">
    <w:abstractNumId w:val="18"/>
  </w:num>
  <w:num w:numId="30">
    <w:abstractNumId w:val="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3D3F"/>
    <w:rsid w:val="000568A9"/>
    <w:rsid w:val="00060DB4"/>
    <w:rsid w:val="000705E3"/>
    <w:rsid w:val="00075635"/>
    <w:rsid w:val="00083F70"/>
    <w:rsid w:val="00085238"/>
    <w:rsid w:val="00085250"/>
    <w:rsid w:val="0009213B"/>
    <w:rsid w:val="000A277D"/>
    <w:rsid w:val="000A6860"/>
    <w:rsid w:val="000B54F5"/>
    <w:rsid w:val="000B5EF2"/>
    <w:rsid w:val="000C4591"/>
    <w:rsid w:val="000C7766"/>
    <w:rsid w:val="000C7AD6"/>
    <w:rsid w:val="000D287F"/>
    <w:rsid w:val="000D54B1"/>
    <w:rsid w:val="000D54D6"/>
    <w:rsid w:val="000D5ECF"/>
    <w:rsid w:val="000F2FA5"/>
    <w:rsid w:val="000F4E43"/>
    <w:rsid w:val="0010355E"/>
    <w:rsid w:val="001332EF"/>
    <w:rsid w:val="00135725"/>
    <w:rsid w:val="00150C80"/>
    <w:rsid w:val="00151B18"/>
    <w:rsid w:val="0015303A"/>
    <w:rsid w:val="001548BE"/>
    <w:rsid w:val="00155A5E"/>
    <w:rsid w:val="00156FB9"/>
    <w:rsid w:val="00157FBE"/>
    <w:rsid w:val="00171E57"/>
    <w:rsid w:val="001735D4"/>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0427"/>
    <w:rsid w:val="00234647"/>
    <w:rsid w:val="00234B7E"/>
    <w:rsid w:val="00235076"/>
    <w:rsid w:val="00235ADA"/>
    <w:rsid w:val="0023769B"/>
    <w:rsid w:val="0024168C"/>
    <w:rsid w:val="002442BF"/>
    <w:rsid w:val="00247733"/>
    <w:rsid w:val="00260951"/>
    <w:rsid w:val="002630EB"/>
    <w:rsid w:val="00270EE2"/>
    <w:rsid w:val="002720CD"/>
    <w:rsid w:val="00273294"/>
    <w:rsid w:val="00277203"/>
    <w:rsid w:val="00285764"/>
    <w:rsid w:val="002864A4"/>
    <w:rsid w:val="00286536"/>
    <w:rsid w:val="00287F98"/>
    <w:rsid w:val="0029641B"/>
    <w:rsid w:val="00297F92"/>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D0BDC"/>
    <w:rsid w:val="003D1636"/>
    <w:rsid w:val="003D4F12"/>
    <w:rsid w:val="003E03FF"/>
    <w:rsid w:val="003E1A66"/>
    <w:rsid w:val="003E6948"/>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675"/>
    <w:rsid w:val="00466753"/>
    <w:rsid w:val="0047327E"/>
    <w:rsid w:val="004772EE"/>
    <w:rsid w:val="00480AF1"/>
    <w:rsid w:val="00481E44"/>
    <w:rsid w:val="004917F2"/>
    <w:rsid w:val="00491FF9"/>
    <w:rsid w:val="0049644C"/>
    <w:rsid w:val="004A066A"/>
    <w:rsid w:val="004A3BD0"/>
    <w:rsid w:val="004B2537"/>
    <w:rsid w:val="004B680F"/>
    <w:rsid w:val="004C7DE0"/>
    <w:rsid w:val="004D10A4"/>
    <w:rsid w:val="004D29B5"/>
    <w:rsid w:val="004E5C69"/>
    <w:rsid w:val="004E6585"/>
    <w:rsid w:val="004F47EB"/>
    <w:rsid w:val="004F60EA"/>
    <w:rsid w:val="005012BB"/>
    <w:rsid w:val="00503C6D"/>
    <w:rsid w:val="005055C9"/>
    <w:rsid w:val="005056A6"/>
    <w:rsid w:val="00505AF2"/>
    <w:rsid w:val="005109CC"/>
    <w:rsid w:val="00515265"/>
    <w:rsid w:val="00521510"/>
    <w:rsid w:val="00523593"/>
    <w:rsid w:val="005264E3"/>
    <w:rsid w:val="00526E2F"/>
    <w:rsid w:val="00532A72"/>
    <w:rsid w:val="0053783D"/>
    <w:rsid w:val="00540B13"/>
    <w:rsid w:val="005449F0"/>
    <w:rsid w:val="0054558D"/>
    <w:rsid w:val="005538B4"/>
    <w:rsid w:val="005567DA"/>
    <w:rsid w:val="0055690A"/>
    <w:rsid w:val="0056272A"/>
    <w:rsid w:val="00565EB3"/>
    <w:rsid w:val="005706B7"/>
    <w:rsid w:val="00570A65"/>
    <w:rsid w:val="00572C71"/>
    <w:rsid w:val="00573872"/>
    <w:rsid w:val="00573BA2"/>
    <w:rsid w:val="00584A09"/>
    <w:rsid w:val="00584B08"/>
    <w:rsid w:val="005961CC"/>
    <w:rsid w:val="00596611"/>
    <w:rsid w:val="005A1267"/>
    <w:rsid w:val="005C237F"/>
    <w:rsid w:val="005C44E1"/>
    <w:rsid w:val="005D1466"/>
    <w:rsid w:val="006027B5"/>
    <w:rsid w:val="00604869"/>
    <w:rsid w:val="00622301"/>
    <w:rsid w:val="00627EE8"/>
    <w:rsid w:val="00654743"/>
    <w:rsid w:val="0066210C"/>
    <w:rsid w:val="0066315E"/>
    <w:rsid w:val="00670000"/>
    <w:rsid w:val="00670E86"/>
    <w:rsid w:val="006722D9"/>
    <w:rsid w:val="00684D62"/>
    <w:rsid w:val="006A00EB"/>
    <w:rsid w:val="006A1D13"/>
    <w:rsid w:val="006A2578"/>
    <w:rsid w:val="006B32D3"/>
    <w:rsid w:val="006B4932"/>
    <w:rsid w:val="006B6E0A"/>
    <w:rsid w:val="006C5208"/>
    <w:rsid w:val="006C7A53"/>
    <w:rsid w:val="006D657E"/>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3D7D"/>
    <w:rsid w:val="00754724"/>
    <w:rsid w:val="00757874"/>
    <w:rsid w:val="0076061C"/>
    <w:rsid w:val="00772B93"/>
    <w:rsid w:val="0078177B"/>
    <w:rsid w:val="0078443A"/>
    <w:rsid w:val="00785E65"/>
    <w:rsid w:val="007867A5"/>
    <w:rsid w:val="00794C1F"/>
    <w:rsid w:val="00795D8B"/>
    <w:rsid w:val="00795ECA"/>
    <w:rsid w:val="007A2065"/>
    <w:rsid w:val="007A279A"/>
    <w:rsid w:val="007A3B63"/>
    <w:rsid w:val="007A74A0"/>
    <w:rsid w:val="007A77C3"/>
    <w:rsid w:val="007B0C24"/>
    <w:rsid w:val="007B312E"/>
    <w:rsid w:val="007C5716"/>
    <w:rsid w:val="007D096B"/>
    <w:rsid w:val="007D0E74"/>
    <w:rsid w:val="007D7645"/>
    <w:rsid w:val="007E2F36"/>
    <w:rsid w:val="007E31C6"/>
    <w:rsid w:val="007E50CD"/>
    <w:rsid w:val="007F3035"/>
    <w:rsid w:val="007F5819"/>
    <w:rsid w:val="007F65E2"/>
    <w:rsid w:val="007F7D0A"/>
    <w:rsid w:val="0080117D"/>
    <w:rsid w:val="0080543D"/>
    <w:rsid w:val="00806FE8"/>
    <w:rsid w:val="00812E29"/>
    <w:rsid w:val="00813FA7"/>
    <w:rsid w:val="00820940"/>
    <w:rsid w:val="00820C34"/>
    <w:rsid w:val="00824CBA"/>
    <w:rsid w:val="0083131E"/>
    <w:rsid w:val="00833535"/>
    <w:rsid w:val="008353F6"/>
    <w:rsid w:val="00837271"/>
    <w:rsid w:val="00843A4A"/>
    <w:rsid w:val="00852A3A"/>
    <w:rsid w:val="00852D85"/>
    <w:rsid w:val="0085608A"/>
    <w:rsid w:val="00860216"/>
    <w:rsid w:val="00872052"/>
    <w:rsid w:val="00873F79"/>
    <w:rsid w:val="00874B45"/>
    <w:rsid w:val="0087725A"/>
    <w:rsid w:val="00884CEF"/>
    <w:rsid w:val="008866CD"/>
    <w:rsid w:val="00886A3A"/>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27395"/>
    <w:rsid w:val="00930CEF"/>
    <w:rsid w:val="00937505"/>
    <w:rsid w:val="00940000"/>
    <w:rsid w:val="00942D93"/>
    <w:rsid w:val="00944E0D"/>
    <w:rsid w:val="00945B2D"/>
    <w:rsid w:val="00945FEB"/>
    <w:rsid w:val="00946350"/>
    <w:rsid w:val="009477D1"/>
    <w:rsid w:val="0098506B"/>
    <w:rsid w:val="0099005A"/>
    <w:rsid w:val="00992D56"/>
    <w:rsid w:val="00996EDC"/>
    <w:rsid w:val="00997B99"/>
    <w:rsid w:val="009A0059"/>
    <w:rsid w:val="009A0789"/>
    <w:rsid w:val="009A1C1A"/>
    <w:rsid w:val="009A1CFF"/>
    <w:rsid w:val="009B00DE"/>
    <w:rsid w:val="009B081A"/>
    <w:rsid w:val="009B36E4"/>
    <w:rsid w:val="009B5AA6"/>
    <w:rsid w:val="009B65ED"/>
    <w:rsid w:val="009B70F2"/>
    <w:rsid w:val="009B746B"/>
    <w:rsid w:val="009B7812"/>
    <w:rsid w:val="009C0F8A"/>
    <w:rsid w:val="009C19A2"/>
    <w:rsid w:val="009C32AD"/>
    <w:rsid w:val="009C3B5C"/>
    <w:rsid w:val="009D0999"/>
    <w:rsid w:val="009D5933"/>
    <w:rsid w:val="009D62B0"/>
    <w:rsid w:val="009E158C"/>
    <w:rsid w:val="009E39C9"/>
    <w:rsid w:val="009F70F8"/>
    <w:rsid w:val="009F7429"/>
    <w:rsid w:val="00A06291"/>
    <w:rsid w:val="00A10493"/>
    <w:rsid w:val="00A236D6"/>
    <w:rsid w:val="00A30162"/>
    <w:rsid w:val="00A317B5"/>
    <w:rsid w:val="00A32D4B"/>
    <w:rsid w:val="00A3567B"/>
    <w:rsid w:val="00A360A4"/>
    <w:rsid w:val="00A44CCB"/>
    <w:rsid w:val="00A5195D"/>
    <w:rsid w:val="00A61FA7"/>
    <w:rsid w:val="00A637B0"/>
    <w:rsid w:val="00A637D0"/>
    <w:rsid w:val="00A64B82"/>
    <w:rsid w:val="00A65FEA"/>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C23DB"/>
    <w:rsid w:val="00AD50B2"/>
    <w:rsid w:val="00AD67C9"/>
    <w:rsid w:val="00AE1C52"/>
    <w:rsid w:val="00AE1C5E"/>
    <w:rsid w:val="00B02785"/>
    <w:rsid w:val="00B0387C"/>
    <w:rsid w:val="00B05463"/>
    <w:rsid w:val="00B07AAA"/>
    <w:rsid w:val="00B07E8F"/>
    <w:rsid w:val="00B11AAF"/>
    <w:rsid w:val="00B13CD7"/>
    <w:rsid w:val="00B14E79"/>
    <w:rsid w:val="00B202C9"/>
    <w:rsid w:val="00B204D3"/>
    <w:rsid w:val="00B32D76"/>
    <w:rsid w:val="00B36C75"/>
    <w:rsid w:val="00B36FA3"/>
    <w:rsid w:val="00B40E08"/>
    <w:rsid w:val="00B41B4B"/>
    <w:rsid w:val="00B4491E"/>
    <w:rsid w:val="00B4525C"/>
    <w:rsid w:val="00B457FE"/>
    <w:rsid w:val="00B55CAA"/>
    <w:rsid w:val="00B57DAA"/>
    <w:rsid w:val="00B64343"/>
    <w:rsid w:val="00B643F3"/>
    <w:rsid w:val="00B67F6E"/>
    <w:rsid w:val="00B86170"/>
    <w:rsid w:val="00B97AD9"/>
    <w:rsid w:val="00BA0197"/>
    <w:rsid w:val="00BB1959"/>
    <w:rsid w:val="00BB1A3B"/>
    <w:rsid w:val="00BB3E6B"/>
    <w:rsid w:val="00BB6355"/>
    <w:rsid w:val="00BC1C96"/>
    <w:rsid w:val="00BD7DB1"/>
    <w:rsid w:val="00BE3382"/>
    <w:rsid w:val="00BF1945"/>
    <w:rsid w:val="00BF342B"/>
    <w:rsid w:val="00C033EA"/>
    <w:rsid w:val="00C0594A"/>
    <w:rsid w:val="00C0746C"/>
    <w:rsid w:val="00C11B65"/>
    <w:rsid w:val="00C12055"/>
    <w:rsid w:val="00C160DD"/>
    <w:rsid w:val="00C20E8A"/>
    <w:rsid w:val="00C21009"/>
    <w:rsid w:val="00C26A89"/>
    <w:rsid w:val="00C404EE"/>
    <w:rsid w:val="00C5368D"/>
    <w:rsid w:val="00C62865"/>
    <w:rsid w:val="00C63DEE"/>
    <w:rsid w:val="00C6677B"/>
    <w:rsid w:val="00C672C0"/>
    <w:rsid w:val="00C7275B"/>
    <w:rsid w:val="00C964D9"/>
    <w:rsid w:val="00CA5DB0"/>
    <w:rsid w:val="00CB3397"/>
    <w:rsid w:val="00CB4553"/>
    <w:rsid w:val="00CB45D2"/>
    <w:rsid w:val="00CC132C"/>
    <w:rsid w:val="00CD1967"/>
    <w:rsid w:val="00CD6D78"/>
    <w:rsid w:val="00CE5E4A"/>
    <w:rsid w:val="00CF3529"/>
    <w:rsid w:val="00CF689E"/>
    <w:rsid w:val="00D01156"/>
    <w:rsid w:val="00D01E56"/>
    <w:rsid w:val="00D240ED"/>
    <w:rsid w:val="00D26660"/>
    <w:rsid w:val="00D271BD"/>
    <w:rsid w:val="00D31006"/>
    <w:rsid w:val="00D33298"/>
    <w:rsid w:val="00D36AFE"/>
    <w:rsid w:val="00D37827"/>
    <w:rsid w:val="00D37BDB"/>
    <w:rsid w:val="00D37F5D"/>
    <w:rsid w:val="00D43F50"/>
    <w:rsid w:val="00D52630"/>
    <w:rsid w:val="00D533A9"/>
    <w:rsid w:val="00D57B34"/>
    <w:rsid w:val="00D604DE"/>
    <w:rsid w:val="00D667CB"/>
    <w:rsid w:val="00D676BD"/>
    <w:rsid w:val="00D84951"/>
    <w:rsid w:val="00D8667A"/>
    <w:rsid w:val="00D87C98"/>
    <w:rsid w:val="00D964D6"/>
    <w:rsid w:val="00DA0364"/>
    <w:rsid w:val="00DA3228"/>
    <w:rsid w:val="00DA744B"/>
    <w:rsid w:val="00DB5550"/>
    <w:rsid w:val="00DD0AB0"/>
    <w:rsid w:val="00DE17B4"/>
    <w:rsid w:val="00DE1CAC"/>
    <w:rsid w:val="00DF66E6"/>
    <w:rsid w:val="00E01E6B"/>
    <w:rsid w:val="00E139C1"/>
    <w:rsid w:val="00E1427E"/>
    <w:rsid w:val="00E142FA"/>
    <w:rsid w:val="00E20E2A"/>
    <w:rsid w:val="00E24A66"/>
    <w:rsid w:val="00E430CD"/>
    <w:rsid w:val="00E44A3C"/>
    <w:rsid w:val="00E45CF1"/>
    <w:rsid w:val="00E51DF4"/>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25CD"/>
    <w:rsid w:val="00ED54DD"/>
    <w:rsid w:val="00EF2717"/>
    <w:rsid w:val="00EF2EF2"/>
    <w:rsid w:val="00EF4F52"/>
    <w:rsid w:val="00F032DB"/>
    <w:rsid w:val="00F04B46"/>
    <w:rsid w:val="00F04D4D"/>
    <w:rsid w:val="00F07D26"/>
    <w:rsid w:val="00F10206"/>
    <w:rsid w:val="00F14D7F"/>
    <w:rsid w:val="00F14DB5"/>
    <w:rsid w:val="00F171CD"/>
    <w:rsid w:val="00F17DBE"/>
    <w:rsid w:val="00F25813"/>
    <w:rsid w:val="00F31132"/>
    <w:rsid w:val="00F31169"/>
    <w:rsid w:val="00F37876"/>
    <w:rsid w:val="00F418C1"/>
    <w:rsid w:val="00F4260C"/>
    <w:rsid w:val="00F457B1"/>
    <w:rsid w:val="00F46738"/>
    <w:rsid w:val="00F51CA9"/>
    <w:rsid w:val="00F675AB"/>
    <w:rsid w:val="00F74EB5"/>
    <w:rsid w:val="00F75D67"/>
    <w:rsid w:val="00F75F2A"/>
    <w:rsid w:val="00F77E19"/>
    <w:rsid w:val="00F82DCF"/>
    <w:rsid w:val="00FA0ACD"/>
    <w:rsid w:val="00FA1249"/>
    <w:rsid w:val="00FA4657"/>
    <w:rsid w:val="00FA4815"/>
    <w:rsid w:val="00FA7B90"/>
    <w:rsid w:val="00FB1762"/>
    <w:rsid w:val="00FB1C84"/>
    <w:rsid w:val="00FB541F"/>
    <w:rsid w:val="00FB66FA"/>
    <w:rsid w:val="00FC2ED2"/>
    <w:rsid w:val="00FC4365"/>
    <w:rsid w:val="00FC441D"/>
    <w:rsid w:val="00FE4071"/>
    <w:rsid w:val="00FE61FC"/>
    <w:rsid w:val="00FF2090"/>
    <w:rsid w:val="00FF503B"/>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styleId="NormalWeb">
    <w:name w:val="Normal (Web)"/>
    <w:basedOn w:val="Normal"/>
    <w:uiPriority w:val="99"/>
    <w:unhideWhenUsed/>
    <w:rsid w:val="003D4F12"/>
    <w:pPr>
      <w:spacing w:before="100" w:beforeAutospacing="1" w:after="100" w:afterAutospacing="1"/>
    </w:pPr>
    <w:rPr>
      <w:rFonts w:eastAsia="Times New Roman"/>
      <w:sz w:val="24"/>
      <w:szCs w:val="24"/>
      <w:lang w:val="aa-ET" w:eastAsia="ja-JP"/>
    </w:rPr>
  </w:style>
  <w:style w:type="character" w:customStyle="1" w:styleId="B1Char">
    <w:name w:val="B1 Char"/>
    <w:qFormat/>
    <w:rsid w:val="009B00D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415862">
      <w:bodyDiv w:val="1"/>
      <w:marLeft w:val="0"/>
      <w:marRight w:val="0"/>
      <w:marTop w:val="0"/>
      <w:marBottom w:val="0"/>
      <w:divBdr>
        <w:top w:val="none" w:sz="0" w:space="0" w:color="auto"/>
        <w:left w:val="none" w:sz="0" w:space="0" w:color="auto"/>
        <w:bottom w:val="none" w:sz="0" w:space="0" w:color="auto"/>
        <w:right w:val="none" w:sz="0" w:space="0" w:color="auto"/>
      </w:divBdr>
    </w:div>
    <w:div w:id="457262804">
      <w:bodyDiv w:val="1"/>
      <w:marLeft w:val="0"/>
      <w:marRight w:val="0"/>
      <w:marTop w:val="0"/>
      <w:marBottom w:val="0"/>
      <w:divBdr>
        <w:top w:val="none" w:sz="0" w:space="0" w:color="auto"/>
        <w:left w:val="none" w:sz="0" w:space="0" w:color="auto"/>
        <w:bottom w:val="none" w:sz="0" w:space="0" w:color="auto"/>
        <w:right w:val="none" w:sz="0" w:space="0" w:color="auto"/>
      </w:divBdr>
    </w:div>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938098176">
      <w:bodyDiv w:val="1"/>
      <w:marLeft w:val="0"/>
      <w:marRight w:val="0"/>
      <w:marTop w:val="0"/>
      <w:marBottom w:val="0"/>
      <w:divBdr>
        <w:top w:val="none" w:sz="0" w:space="0" w:color="auto"/>
        <w:left w:val="none" w:sz="0" w:space="0" w:color="auto"/>
        <w:bottom w:val="none" w:sz="0" w:space="0" w:color="auto"/>
        <w:right w:val="none" w:sz="0" w:space="0" w:color="auto"/>
      </w:divBdr>
    </w:div>
    <w:div w:id="1275674303">
      <w:bodyDiv w:val="1"/>
      <w:marLeft w:val="0"/>
      <w:marRight w:val="0"/>
      <w:marTop w:val="0"/>
      <w:marBottom w:val="0"/>
      <w:divBdr>
        <w:top w:val="none" w:sz="0" w:space="0" w:color="auto"/>
        <w:left w:val="none" w:sz="0" w:space="0" w:color="auto"/>
        <w:bottom w:val="none" w:sz="0" w:space="0" w:color="auto"/>
        <w:right w:val="none" w:sz="0" w:space="0" w:color="auto"/>
      </w:divBdr>
    </w:div>
    <w:div w:id="1387410294">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 w:id="1656643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3</cp:revision>
  <cp:lastPrinted>2002-04-23T07:10:00Z</cp:lastPrinted>
  <dcterms:created xsi:type="dcterms:W3CDTF">2021-10-21T15:09:00Z</dcterms:created>
  <dcterms:modified xsi:type="dcterms:W3CDTF">2021-10-21T15:09:00Z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(3)V0UmrQDcZ8Y+EaGshzXEtYD95Ft63/uUJSiTZrbPYWaP24XbIEAbHSrKdVA4Rua3ep2Slu2p
eLwQQ2NpSsQea3NbncLWvZJlYlhbeMQtaeaw2XE4velxalbn5tkJ0evMOyPyANfNEAtP6blE
bQENIHaQnQIHXqKtdaEKWXHW3BSm1Ik5KEgyyHQLvvLqVeN5riD2NdOz5WbjPtHhof+EkfGy
cvy59YyUwVjOTsUuRD</vt:lpwstr>
  </property>
  <property fmtid="{D5CDD505-2E9C-101B-9397-08002B2CF9AE}" pid="3" name="_2015_ms_pID_7253431">
    <vt:lpwstr>fo9m/lSQXXCwKGq2GHvOfm6kdGQGw9Nc+zShQnq6+gOXqm4Yj+WDaR
MDMcpjdDZPZ+aw6kkeaP/1TPuT7xJI2ew7zQYhhdIj8GlBjbJ19oie54Om6KfDd3vk0WcGER
qunB+p/iSt0xujCnTYwV1RFMkKNavhvwcWWLOGru4fmY5dfbToGTxmfiv3c88j1Y+9+bMq89
xAyRojj282Q3I5WxN01DBNVRKJExr5e3gAHW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Nw==</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